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9" w:rsidRDefault="00D60BF9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3E5" w:rsidRDefault="00B743E5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743E5" w:rsidRDefault="00B743E5" w:rsidP="00B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B743E5" w:rsidRPr="00470E8B" w:rsidRDefault="00B743E5" w:rsidP="00B743E5">
      <w:pPr>
        <w:rPr>
          <w:rFonts w:ascii="Times New Roman" w:hAnsi="Times New Roman" w:cs="Times New Roman"/>
          <w:sz w:val="16"/>
          <w:szCs w:val="16"/>
        </w:rPr>
      </w:pPr>
    </w:p>
    <w:p w:rsidR="00B743E5" w:rsidRDefault="00F64CB2" w:rsidP="00B7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743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43E5">
        <w:rPr>
          <w:rFonts w:ascii="Times New Roman" w:hAnsi="Times New Roman" w:cs="Times New Roman"/>
          <w:sz w:val="28"/>
          <w:szCs w:val="28"/>
        </w:rPr>
        <w:t>.2020 г. комисси</w:t>
      </w:r>
      <w:r w:rsidR="00470E8B">
        <w:rPr>
          <w:rFonts w:ascii="Times New Roman" w:hAnsi="Times New Roman" w:cs="Times New Roman"/>
          <w:sz w:val="28"/>
          <w:szCs w:val="28"/>
        </w:rPr>
        <w:t xml:space="preserve">ей было </w:t>
      </w:r>
      <w:r w:rsidR="00B743E5">
        <w:rPr>
          <w:rFonts w:ascii="Times New Roman" w:hAnsi="Times New Roman" w:cs="Times New Roman"/>
          <w:sz w:val="28"/>
          <w:szCs w:val="28"/>
        </w:rPr>
        <w:t>рассмотре</w:t>
      </w:r>
      <w:r w:rsidR="00470E8B">
        <w:rPr>
          <w:rFonts w:ascii="Times New Roman" w:hAnsi="Times New Roman" w:cs="Times New Roman"/>
          <w:sz w:val="28"/>
          <w:szCs w:val="28"/>
        </w:rPr>
        <w:t xml:space="preserve">но четыре </w:t>
      </w:r>
      <w:r w:rsidR="00B743E5">
        <w:rPr>
          <w:rFonts w:ascii="Times New Roman" w:hAnsi="Times New Roman" w:cs="Times New Roman"/>
          <w:sz w:val="28"/>
          <w:szCs w:val="28"/>
        </w:rPr>
        <w:t>вопрос</w:t>
      </w:r>
      <w:r w:rsidR="00470E8B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8B">
        <w:rPr>
          <w:rFonts w:ascii="Times New Roman" w:hAnsi="Times New Roman" w:cs="Times New Roman"/>
          <w:sz w:val="28"/>
          <w:szCs w:val="28"/>
        </w:rPr>
        <w:t>по которым</w:t>
      </w:r>
      <w:r>
        <w:rPr>
          <w:rFonts w:ascii="Times New Roman" w:hAnsi="Times New Roman" w:cs="Times New Roman"/>
          <w:sz w:val="28"/>
          <w:szCs w:val="28"/>
        </w:rPr>
        <w:t xml:space="preserve"> приня</w:t>
      </w:r>
      <w:r w:rsidR="00470E8B">
        <w:rPr>
          <w:rFonts w:ascii="Times New Roman" w:hAnsi="Times New Roman" w:cs="Times New Roman"/>
          <w:sz w:val="28"/>
          <w:szCs w:val="28"/>
        </w:rPr>
        <w:t>ты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743E5">
        <w:rPr>
          <w:rFonts w:ascii="Times New Roman" w:hAnsi="Times New Roman" w:cs="Times New Roman"/>
          <w:sz w:val="28"/>
          <w:szCs w:val="28"/>
        </w:rPr>
        <w:t>:</w:t>
      </w:r>
    </w:p>
    <w:p w:rsidR="00470E8B" w:rsidRDefault="00470E8B" w:rsidP="00B7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135"/>
        <w:gridCol w:w="3544"/>
        <w:gridCol w:w="5953"/>
      </w:tblGrid>
      <w:tr w:rsidR="00F64CB2" w:rsidRPr="00475460" w:rsidTr="00822F04">
        <w:trPr>
          <w:tblHeader/>
        </w:trPr>
        <w:tc>
          <w:tcPr>
            <w:tcW w:w="1135" w:type="dxa"/>
          </w:tcPr>
          <w:p w:rsidR="00F64CB2" w:rsidRPr="0044531C" w:rsidRDefault="00F64CB2" w:rsidP="00822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453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544" w:type="dxa"/>
          </w:tcPr>
          <w:p w:rsidR="00F64CB2" w:rsidRPr="0044531C" w:rsidRDefault="00F64CB2" w:rsidP="00822F0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Вопрос, вынесенный на рассмотрение Комиссии</w:t>
            </w:r>
          </w:p>
        </w:tc>
        <w:tc>
          <w:tcPr>
            <w:tcW w:w="5953" w:type="dxa"/>
          </w:tcPr>
          <w:p w:rsidR="00F64CB2" w:rsidRPr="00163C2D" w:rsidRDefault="00F64CB2" w:rsidP="00F64C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</w:t>
            </w:r>
            <w:r w:rsidRPr="00163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ния </w:t>
            </w:r>
          </w:p>
        </w:tc>
      </w:tr>
      <w:tr w:rsidR="00F64CB2" w:rsidRPr="00475460" w:rsidTr="00822F04">
        <w:trPr>
          <w:tblHeader/>
        </w:trPr>
        <w:tc>
          <w:tcPr>
            <w:tcW w:w="1135" w:type="dxa"/>
          </w:tcPr>
          <w:p w:rsidR="00F64CB2" w:rsidRPr="00475460" w:rsidRDefault="00F64CB2" w:rsidP="00822F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4CB2" w:rsidRPr="00475460" w:rsidRDefault="00F64CB2" w:rsidP="00822F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64CB2" w:rsidRPr="00475460" w:rsidRDefault="00F64CB2" w:rsidP="00822F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4CB2" w:rsidTr="00822F04">
        <w:tc>
          <w:tcPr>
            <w:tcW w:w="1135" w:type="dxa"/>
          </w:tcPr>
          <w:p w:rsidR="00F64CB2" w:rsidRPr="0044531C" w:rsidRDefault="00F64CB2" w:rsidP="0082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64CB2" w:rsidRPr="0044531C" w:rsidRDefault="00F64CB2" w:rsidP="00822F0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sz w:val="26"/>
                <w:szCs w:val="26"/>
              </w:rPr>
              <w:t>Об осуществлении в Думе Уссурийского городского округа мер по предупреждению коррупции по результатам рассмотрения представления Уссурийского городского прокурора от 01 июня 2020 года № 717-2020/7704 "Об устранении нарушений законодательства о противодействии коррупции в сфере государственной службы".</w:t>
            </w:r>
          </w:p>
        </w:tc>
        <w:tc>
          <w:tcPr>
            <w:tcW w:w="5953" w:type="dxa"/>
          </w:tcPr>
          <w:p w:rsidR="00F64CB2" w:rsidRPr="004D67CB" w:rsidRDefault="00F64CB2" w:rsidP="00822F04">
            <w:pPr>
              <w:pStyle w:val="a3"/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1. Признать, что выявленные нарушения, указанные в представлении Уссурийского городского прокурора от 01 июня 2020 года № 717-2020/7704 "Об устранении нарушений законодательства о противодействии коррупции в сфере государственной службы"                                  (далее – представление) нашли свое подтверждение частично.</w:t>
            </w:r>
          </w:p>
          <w:p w:rsidR="00F64CB2" w:rsidRPr="004D67CB" w:rsidRDefault="00F64CB2" w:rsidP="00822F04">
            <w:pPr>
              <w:pStyle w:val="a3"/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2. Рекомендовать председателю Думы Уссурийского городского округа (далее – Дума):</w:t>
            </w:r>
          </w:p>
          <w:p w:rsidR="00F64CB2" w:rsidRPr="004D67CB" w:rsidRDefault="00F64CB2" w:rsidP="00822F04">
            <w:pPr>
              <w:pStyle w:val="a3"/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а) поручить главному специалисту 1 разряда отдела организационного обеспечения аппарата Думы устранить нарушения, указанные в представлении, а именно:</w:t>
            </w: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 в срок 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до 02 ию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л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я 2020 года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проанализировать и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внести необходимые изменения (дополнения)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 </w:t>
            </w:r>
            <w:r w:rsidRPr="004D67C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План мероприятий по противодействию коррупции в Думе на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2020 год, в том числе в части конкретизации сроков выполнения указанных в нем мероприятий;</w:t>
            </w: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 организовать </w:t>
            </w:r>
            <w:r w:rsidRPr="004D67CB">
              <w:rPr>
                <w:rFonts w:ascii="Times New Roman" w:hAnsi="Times New Roman" w:cs="Times New Roman"/>
                <w:sz w:val="25"/>
                <w:szCs w:val="25"/>
              </w:rPr>
              <w:t>рассмотрение вопросов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, указанных в пункте 2.1 статьи 6 Федерального закона от 25 декабря 2008 года № 273-ФЗ "О противодействии коррупции" </w:t>
            </w:r>
            <w:r w:rsidRPr="004D67CB">
              <w:rPr>
                <w:rFonts w:ascii="Times New Roman" w:hAnsi="Times New Roman" w:cs="Times New Roman"/>
                <w:sz w:val="25"/>
                <w:szCs w:val="25"/>
              </w:rPr>
              <w:t>не реже одного раза в квартал в рамках настоящей Комиссии;</w:t>
            </w: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 в срок 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до 02 ию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л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я 2020 года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привести форму уведомления гражданина или муниципального служащего о начале в отношении него проверки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соответстви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 Постановлением Губернатора Приморского края от 10.07.2012 № 49-пг;</w:t>
            </w:r>
          </w:p>
          <w:p w:rsidR="00F64CB2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б) за ненадлежащее исполнение должностных обязанностей по организации работы по профилактике коррупционных правонарушений в Думе, привлечь главно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го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а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1 разряда отдела организационного обеспечения аппарата Думы к дисциплинарной ответственности –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 объявить замечание;</w:t>
            </w:r>
          </w:p>
          <w:p w:rsidR="00470E8B" w:rsidRPr="004D67CB" w:rsidRDefault="00470E8B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в) направить в срок до 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02 ию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л</w:t>
            </w:r>
            <w:r w:rsidRPr="004D67C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я 2020 года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Уссурийскому городскому прокурору ответ на представление в соответствии с проектом, рассмотренным в рамках настоящего заседания Комиссии (прилагается).</w:t>
            </w:r>
          </w:p>
        </w:tc>
      </w:tr>
      <w:tr w:rsidR="00F64CB2" w:rsidTr="00822F04">
        <w:tc>
          <w:tcPr>
            <w:tcW w:w="1135" w:type="dxa"/>
          </w:tcPr>
          <w:p w:rsidR="00F64CB2" w:rsidRDefault="00F64CB2" w:rsidP="00822F0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4CB2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4CB2" w:rsidRDefault="00F64CB2" w:rsidP="00822F0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4531C">
              <w:rPr>
                <w:rFonts w:ascii="Times New Roman" w:eastAsia="Calibri" w:hAnsi="Times New Roman" w:cs="Times New Roman"/>
                <w:sz w:val="26"/>
                <w:szCs w:val="26"/>
              </w:rPr>
              <w:t>Об осуществлении в Думе Уссурийского городского округа мер по предупреждению коррупции по результатам анализа сведений, предусмотренных статьей 15.1 Федерального закона от 02 марта 2007 года № 25-ФЗ "О муниципальной службе в Российской Федерации", представленных муниципальными служащими аппарата Думы Уссурийского городского округа в 2020 году (за 2019</w:t>
            </w:r>
            <w:proofErr w:type="gramEnd"/>
          </w:p>
          <w:p w:rsidR="00F64CB2" w:rsidRPr="0044531C" w:rsidRDefault="00F64CB2" w:rsidP="00822F0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3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год).</w:t>
            </w:r>
          </w:p>
        </w:tc>
        <w:tc>
          <w:tcPr>
            <w:tcW w:w="5953" w:type="dxa"/>
          </w:tcPr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1. Информацию "Об анализе сведений, предусмотренных статьей 15.1 Федерального закона от 02 марта 2007 года № 25-ФЗ "О муниципальной службе в Российской Федерации" (далее – Закон 25-ФЗ), представленных муниципальными служащими аппарата Думы Уссурийского городского округа в 2020 году (за 2019 год) принять к сведению.</w:t>
            </w: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2. Поручить главно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му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у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1 разряда отдела организационного обеспечения аппарата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Думы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продолжить работу в части исполнения требований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статьи 15.1 Закона № 25-ФЗ, при этом особое внимание уделить соблюдению указанной выше нормы гражданами при назначении на должности муниципальной службы.</w:t>
            </w:r>
          </w:p>
          <w:p w:rsidR="00F64CB2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F64CB2" w:rsidRPr="004D67CB" w:rsidRDefault="00F64CB2" w:rsidP="00822F04">
            <w:pPr>
              <w:pStyle w:val="a3"/>
              <w:ind w:left="34" w:firstLine="42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F64CB2" w:rsidRPr="004D67CB" w:rsidRDefault="00F64CB2" w:rsidP="00822F04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F64CB2" w:rsidTr="00822F04">
        <w:tc>
          <w:tcPr>
            <w:tcW w:w="1135" w:type="dxa"/>
          </w:tcPr>
          <w:p w:rsidR="00F64CB2" w:rsidRDefault="00F64CB2" w:rsidP="00822F04">
            <w:pPr>
              <w:pStyle w:val="a3"/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64CB2" w:rsidRPr="00475460" w:rsidRDefault="00F64CB2" w:rsidP="00822F04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75460">
              <w:rPr>
                <w:rFonts w:ascii="Times New Roman" w:eastAsia="Calibri" w:hAnsi="Times New Roman" w:cs="Times New Roman"/>
                <w:sz w:val="26"/>
                <w:szCs w:val="26"/>
              </w:rPr>
              <w:t>Об осуществлении в Думе Уссурийского городского округа мер по предупреждению коррупции по результатам рассмотрения вопроса правоприменительной практики, по результату вступившего в законную силу решения Конституционного Суда Российской Федерации от 06 апреля 2020 года № 14П "По делу о проверке конституционности пункта 1.1 части 1 статьи 37 и пункта 2 части 1 статьи 59.2 Федерального закона "О государственной гражданской службе Российской Федерации</w:t>
            </w:r>
            <w:proofErr w:type="gramEnd"/>
            <w:r w:rsidRPr="00475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", а также пункта 2 части 1 </w:t>
            </w:r>
            <w:r w:rsidRPr="004754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статьи 13.1 Федерального закона "О противодействии коррупции" в связи с жалобой гражданина И.Н.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proofErr w:type="spellStart"/>
            <w:r w:rsidRPr="00475460">
              <w:rPr>
                <w:rFonts w:ascii="Times New Roman" w:eastAsia="Calibri" w:hAnsi="Times New Roman" w:cs="Times New Roman"/>
                <w:sz w:val="26"/>
                <w:szCs w:val="26"/>
              </w:rPr>
              <w:t>Котяша</w:t>
            </w:r>
            <w:proofErr w:type="spellEnd"/>
            <w:r w:rsidRPr="00475460">
              <w:rPr>
                <w:rFonts w:ascii="Times New Roman" w:eastAsia="Calibri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5953" w:type="dxa"/>
          </w:tcPr>
          <w:p w:rsidR="00F64CB2" w:rsidRPr="004D67CB" w:rsidRDefault="00F64CB2" w:rsidP="00822F04">
            <w:pPr>
              <w:ind w:firstLine="459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1. </w:t>
            </w:r>
            <w:proofErr w:type="gramStart"/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Информацию </w:t>
            </w:r>
            <w:r w:rsidRPr="004D67CB">
              <w:rPr>
                <w:rFonts w:ascii="Times New Roman" w:hAnsi="Times New Roman" w:cs="Times New Roman"/>
                <w:sz w:val="25"/>
                <w:szCs w:val="25"/>
              </w:rPr>
              <w:t>по существу постановления Конституционного Суда Российской Федерации от 06 апреля 2020 года № 14-П "По делу о проверке конституционности пункта 1.1 части 1 статьи 37 и пункта 2 части 1 статьи 59.2 Федерального закона "О государственной гражданской службе Российской Федерации", а также пункта 2 части 1 статьи 13.1 Федерального закона "О противодействии коррупции" в связи с жалобой гражданина И.Н.</w:t>
            </w:r>
            <w:proofErr w:type="gramEnd"/>
            <w:r w:rsidRPr="004D67C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D67CB">
              <w:rPr>
                <w:rFonts w:ascii="Times New Roman" w:hAnsi="Times New Roman" w:cs="Times New Roman"/>
                <w:sz w:val="25"/>
                <w:szCs w:val="25"/>
              </w:rPr>
              <w:t>Котяша</w:t>
            </w:r>
            <w:proofErr w:type="spellEnd"/>
            <w:r w:rsidRPr="004D67CB">
              <w:rPr>
                <w:rFonts w:ascii="Times New Roman" w:hAnsi="Times New Roman" w:cs="Times New Roman"/>
                <w:sz w:val="25"/>
                <w:szCs w:val="25"/>
              </w:rPr>
              <w:t xml:space="preserve">" (далее – постановление КС РФ №  14-П) 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принять к сведению. </w:t>
            </w:r>
          </w:p>
          <w:p w:rsidR="00F64CB2" w:rsidRPr="004D67CB" w:rsidRDefault="00F64CB2" w:rsidP="00822F04">
            <w:pPr>
              <w:ind w:firstLine="459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2. 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Г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лавному специалисту 1 разряда отдела организационного обеспечения аппарата Думы, осуществлять прием гра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ж</w:t>
            </w:r>
            <w:r w:rsidRPr="004D67CB">
              <w:rPr>
                <w:rFonts w:ascii="Times New Roman" w:eastAsia="Calibri" w:hAnsi="Times New Roman" w:cs="Times New Roman"/>
                <w:sz w:val="25"/>
                <w:szCs w:val="25"/>
              </w:rPr>
              <w:t>дан на должности муниципальной службы в аппарате Думы с учетом выводов, указанных в постановлении КС РФ № 14-П.</w:t>
            </w:r>
          </w:p>
          <w:p w:rsidR="00F64CB2" w:rsidRPr="004D67CB" w:rsidRDefault="00F64CB2" w:rsidP="00822F04">
            <w:pPr>
              <w:ind w:firstLine="7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5F7544" w:rsidTr="00822F04">
        <w:tc>
          <w:tcPr>
            <w:tcW w:w="1135" w:type="dxa"/>
          </w:tcPr>
          <w:p w:rsidR="005F7544" w:rsidRDefault="005F7544" w:rsidP="00822F04">
            <w:pPr>
              <w:pStyle w:val="a3"/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CE1284" w:rsidRPr="00612F10" w:rsidRDefault="00CE1284" w:rsidP="00CE1284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F10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 в Думе Уссурийского городского округа мер по предупреждению коррупции по результатам рассмотрения требования Уссурийского городского прокурора от 16 июня 2020 года № 1-44126 "О предоставлении сведений, документов".</w:t>
            </w:r>
          </w:p>
          <w:p w:rsidR="00CE1284" w:rsidRDefault="00CE1284" w:rsidP="00CE1284"/>
          <w:p w:rsidR="005F7544" w:rsidRPr="00475460" w:rsidRDefault="005F7544" w:rsidP="00822F04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CE1284" w:rsidRPr="00B230DE" w:rsidRDefault="00CE1284" w:rsidP="00CE1284">
            <w:pPr>
              <w:pStyle w:val="a3"/>
              <w:ind w:left="0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сферам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правоотношений,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подверженным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>риску возникновения конфликта интересов, следующие направления деятельности Думы:</w:t>
            </w:r>
          </w:p>
          <w:p w:rsidR="00CE1284" w:rsidRPr="00B230DE" w:rsidRDefault="00CE1284" w:rsidP="00CE1284">
            <w:pPr>
              <w:pStyle w:val="a3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>а) закупка товаров, работ и услуг;</w:t>
            </w:r>
          </w:p>
          <w:p w:rsidR="00CE1284" w:rsidRPr="00B230DE" w:rsidRDefault="00CE1284" w:rsidP="00CE1284">
            <w:pPr>
              <w:pStyle w:val="a3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>б) организация кадровой работы, и профилактики коррупции;</w:t>
            </w:r>
          </w:p>
          <w:p w:rsidR="00CE1284" w:rsidRPr="00B230DE" w:rsidRDefault="00CE1284" w:rsidP="00CE1284">
            <w:pPr>
              <w:pStyle w:val="a3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>в) нормативно-правовая деятельность и правовая экспертиза муниципальных правовых актов;</w:t>
            </w:r>
          </w:p>
          <w:p w:rsidR="00CE1284" w:rsidRPr="00B230DE" w:rsidRDefault="00CE1284" w:rsidP="00CE1284">
            <w:pPr>
              <w:pStyle w:val="a3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0DE">
              <w:rPr>
                <w:rFonts w:ascii="Times New Roman" w:eastAsia="Calibri" w:hAnsi="Times New Roman" w:cs="Times New Roman"/>
                <w:sz w:val="28"/>
                <w:szCs w:val="28"/>
              </w:rPr>
              <w:t>г) ведение бухгалтерского учета.</w:t>
            </w:r>
          </w:p>
          <w:p w:rsidR="005F7544" w:rsidRPr="004D67CB" w:rsidRDefault="005F7544" w:rsidP="00822F04">
            <w:pPr>
              <w:ind w:firstLine="459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:rsidR="00CE1284" w:rsidRDefault="00CE1284"/>
    <w:sectPr w:rsidR="00CE1284" w:rsidSect="0001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CF8"/>
    <w:multiLevelType w:val="hybridMultilevel"/>
    <w:tmpl w:val="FF6C6C84"/>
    <w:lvl w:ilvl="0" w:tplc="02A2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E5"/>
    <w:rsid w:val="00015AD1"/>
    <w:rsid w:val="00470E8B"/>
    <w:rsid w:val="00483922"/>
    <w:rsid w:val="005F7544"/>
    <w:rsid w:val="006A4F2B"/>
    <w:rsid w:val="006C5142"/>
    <w:rsid w:val="007D7BF1"/>
    <w:rsid w:val="008D22B9"/>
    <w:rsid w:val="00A508AF"/>
    <w:rsid w:val="00B743E5"/>
    <w:rsid w:val="00BC6495"/>
    <w:rsid w:val="00C60D05"/>
    <w:rsid w:val="00C81C28"/>
    <w:rsid w:val="00CE1284"/>
    <w:rsid w:val="00D60BF9"/>
    <w:rsid w:val="00F6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E5"/>
    <w:rPr>
      <w:rFonts w:asciiTheme="minorHAnsi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E5"/>
    <w:pPr>
      <w:ind w:left="720"/>
      <w:contextualSpacing/>
    </w:pPr>
  </w:style>
  <w:style w:type="table" w:styleId="a4">
    <w:name w:val="Table Grid"/>
    <w:basedOn w:val="a1"/>
    <w:uiPriority w:val="59"/>
    <w:rsid w:val="00B743E5"/>
    <w:pPr>
      <w:spacing w:after="0" w:line="240" w:lineRule="auto"/>
    </w:pPr>
    <w:rPr>
      <w:rFonts w:asciiTheme="minorHAnsi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2020-06-30T02:15:00Z</cp:lastPrinted>
  <dcterms:created xsi:type="dcterms:W3CDTF">2020-04-14T04:29:00Z</dcterms:created>
  <dcterms:modified xsi:type="dcterms:W3CDTF">2020-06-30T02:40:00Z</dcterms:modified>
</cp:coreProperties>
</file>